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8B" w:rsidRDefault="00BD038B" w:rsidP="0034701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BD038B" w:rsidRPr="00727F0D" w:rsidRDefault="00BD038B" w:rsidP="00BD038B">
      <w:pPr>
        <w:pStyle w:val="Intestazione"/>
        <w:tabs>
          <w:tab w:val="clear" w:pos="4819"/>
          <w:tab w:val="center" w:pos="4253"/>
        </w:tabs>
        <w:jc w:val="center"/>
        <w:rPr>
          <w:rFonts w:ascii="Calibri" w:hAnsi="Calibri" w:cs="Calibri"/>
          <w:sz w:val="52"/>
        </w:rPr>
      </w:pPr>
      <w:r w:rsidRPr="00727F0D">
        <w:rPr>
          <w:rFonts w:ascii="Calibri" w:hAnsi="Calibri" w:cs="Calibri"/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-300990</wp:posOffset>
            </wp:positionV>
            <wp:extent cx="826135" cy="918845"/>
            <wp:effectExtent l="0" t="0" r="0" b="0"/>
            <wp:wrapNone/>
            <wp:docPr id="3" name="Immagine 3" descr="pietrag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etraga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F0D">
        <w:rPr>
          <w:rFonts w:ascii="Calibri" w:hAnsi="Calibri" w:cs="Calibri"/>
          <w:sz w:val="52"/>
        </w:rPr>
        <w:t>COMUNE DI PIETRAGALLA</w:t>
      </w:r>
    </w:p>
    <w:p w:rsidR="00BD038B" w:rsidRPr="00727F0D" w:rsidRDefault="00BD038B" w:rsidP="00BD038B">
      <w:pPr>
        <w:pStyle w:val="Intestazione"/>
        <w:jc w:val="center"/>
        <w:rPr>
          <w:rFonts w:ascii="Calibri" w:hAnsi="Calibri" w:cs="Calibri"/>
          <w:sz w:val="24"/>
        </w:rPr>
      </w:pPr>
      <w:r w:rsidRPr="00727F0D">
        <w:rPr>
          <w:rFonts w:ascii="Calibri" w:hAnsi="Calibri" w:cs="Calibri"/>
          <w:sz w:val="24"/>
        </w:rPr>
        <w:t xml:space="preserve">PROVINCIA  DI  POTENZA </w:t>
      </w:r>
    </w:p>
    <w:p w:rsidR="00BD038B" w:rsidRDefault="00BD038B" w:rsidP="0034701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BD038B" w:rsidRDefault="00BD038B" w:rsidP="00A41D3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BD038B" w:rsidRDefault="00347012" w:rsidP="00A41D35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  <w:r w:rsidRPr="00BD038B">
        <w:rPr>
          <w:rFonts w:cs="Times-Bold"/>
          <w:b/>
          <w:bCs/>
          <w:sz w:val="32"/>
          <w:szCs w:val="32"/>
        </w:rPr>
        <w:t>AVVISO PUBBLICO</w:t>
      </w:r>
      <w:r w:rsidR="00BD038B">
        <w:rPr>
          <w:rFonts w:cs="Times-Bold"/>
          <w:b/>
          <w:bCs/>
          <w:sz w:val="32"/>
          <w:szCs w:val="32"/>
        </w:rPr>
        <w:t xml:space="preserve"> DI MANIFESTAZIONE DI INTERESSE</w:t>
      </w:r>
    </w:p>
    <w:p w:rsidR="008F78A1" w:rsidRDefault="008F78A1" w:rsidP="00A41D35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  <w:r w:rsidRPr="00A41D35">
        <w:rPr>
          <w:rFonts w:cs="Times-Bold"/>
          <w:b/>
          <w:bCs/>
          <w:sz w:val="32"/>
          <w:szCs w:val="32"/>
        </w:rPr>
        <w:t>PER INDIVIDUAZIONE DEGLI OP</w:t>
      </w:r>
      <w:bookmarkStart w:id="0" w:name="_GoBack"/>
      <w:r w:rsidRPr="00A41D35">
        <w:rPr>
          <w:rFonts w:cs="Times-Bold"/>
          <w:b/>
          <w:bCs/>
          <w:sz w:val="32"/>
          <w:szCs w:val="32"/>
        </w:rPr>
        <w:t>E</w:t>
      </w:r>
      <w:bookmarkEnd w:id="0"/>
      <w:r w:rsidRPr="00A41D35">
        <w:rPr>
          <w:rFonts w:cs="Times-Bold"/>
          <w:b/>
          <w:bCs/>
          <w:sz w:val="32"/>
          <w:szCs w:val="32"/>
        </w:rPr>
        <w:t xml:space="preserve">RATORI ECONOMICI PER L'AFFIDAMENTO DELLA GESTIONE DEI CENTRI ESTIVI </w:t>
      </w:r>
      <w:r w:rsidR="00A63EA4">
        <w:rPr>
          <w:rFonts w:cs="Times-Bold"/>
          <w:b/>
          <w:bCs/>
          <w:sz w:val="32"/>
          <w:szCs w:val="32"/>
        </w:rPr>
        <w:t>2020</w:t>
      </w:r>
    </w:p>
    <w:p w:rsidR="00541577" w:rsidRDefault="00541577" w:rsidP="00A41D35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</w:p>
    <w:p w:rsidR="00541577" w:rsidRDefault="00541577" w:rsidP="00A41D35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</w:p>
    <w:p w:rsidR="00541577" w:rsidRPr="00A41D35" w:rsidRDefault="00541577" w:rsidP="00A41D35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</w:p>
    <w:p w:rsidR="00BD038B" w:rsidRPr="00FB2DAA" w:rsidRDefault="00BD038B" w:rsidP="00BD038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541577" w:rsidRPr="00541577" w:rsidRDefault="00541577" w:rsidP="00541577">
      <w:pPr>
        <w:pStyle w:val="Default"/>
        <w:jc w:val="both"/>
      </w:pPr>
      <w:r>
        <w:rPr>
          <w:rFonts w:cs="Times-Roman"/>
        </w:rPr>
        <w:t xml:space="preserve">In riferimento alla </w:t>
      </w:r>
      <w:r w:rsidRPr="00541577">
        <w:rPr>
          <w:rFonts w:cs="Times-Roman"/>
          <w:b/>
        </w:rPr>
        <w:t>determinazione 126 del 22/07/2020</w:t>
      </w:r>
      <w:r>
        <w:rPr>
          <w:rFonts w:cs="Times-Roman"/>
        </w:rPr>
        <w:t xml:space="preserve"> del Responsabile dell’Area n. 1- AA.GG e Finanziari, ad oggetto”</w:t>
      </w:r>
      <w:r>
        <w:t xml:space="preserve"> </w:t>
      </w:r>
      <w:r w:rsidRPr="008C2B61">
        <w:rPr>
          <w:bCs/>
          <w:i/>
        </w:rPr>
        <w:t xml:space="preserve">Individuazione degli </w:t>
      </w:r>
      <w:r w:rsidRPr="008C2B61">
        <w:rPr>
          <w:bCs/>
          <w:i/>
        </w:rPr>
        <w:t xml:space="preserve">operatori economici per l'affidamento della gestione dei Centri Estivi 2020 "E...STATE CON NOI. Edizione 2020", in Pietragalla Centro e San Giorgio di Pietragalla. Fase 2 Emergenza </w:t>
      </w:r>
      <w:proofErr w:type="spellStart"/>
      <w:r w:rsidRPr="008C2B61">
        <w:rPr>
          <w:bCs/>
          <w:i/>
        </w:rPr>
        <w:t>Covid</w:t>
      </w:r>
      <w:proofErr w:type="spellEnd"/>
      <w:r w:rsidRPr="008C2B61">
        <w:rPr>
          <w:bCs/>
          <w:i/>
        </w:rPr>
        <w:t xml:space="preserve"> -19. </w:t>
      </w:r>
      <w:r w:rsidRPr="008C2B61">
        <w:rPr>
          <w:bCs/>
          <w:i/>
        </w:rPr>
        <w:t xml:space="preserve"> </w:t>
      </w:r>
      <w:r w:rsidRPr="008C2B61">
        <w:rPr>
          <w:bCs/>
          <w:i/>
        </w:rPr>
        <w:t xml:space="preserve">Approvazione capitolato di gestione cent </w:t>
      </w:r>
      <w:proofErr w:type="spellStart"/>
      <w:r w:rsidRPr="008C2B61">
        <w:rPr>
          <w:bCs/>
          <w:i/>
        </w:rPr>
        <w:t>ri</w:t>
      </w:r>
      <w:proofErr w:type="spellEnd"/>
      <w:r w:rsidRPr="008C2B61">
        <w:rPr>
          <w:bCs/>
          <w:i/>
        </w:rPr>
        <w:t xml:space="preserve"> estivi e avviso di manifestazione interesse</w:t>
      </w:r>
      <w:r>
        <w:rPr>
          <w:b/>
          <w:bCs/>
        </w:rPr>
        <w:t>”</w:t>
      </w:r>
      <w:r w:rsidRPr="00541577">
        <w:rPr>
          <w:b/>
          <w:bCs/>
        </w:rPr>
        <w:t>.</w:t>
      </w:r>
    </w:p>
    <w:p w:rsidR="00541577" w:rsidRDefault="00541577" w:rsidP="00541577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541577" w:rsidRDefault="00541577" w:rsidP="003C52A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541577" w:rsidRDefault="00541577" w:rsidP="003C52A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8C2B61" w:rsidRDefault="008C2B61" w:rsidP="008C2B61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</w:t>
      </w:r>
      <w:r w:rsidR="00541577">
        <w:rPr>
          <w:rFonts w:cs="Times-Roman"/>
          <w:sz w:val="24"/>
          <w:szCs w:val="24"/>
        </w:rPr>
        <w:t>i chiede</w:t>
      </w:r>
    </w:p>
    <w:p w:rsidR="008C2B61" w:rsidRDefault="008C2B61" w:rsidP="008C2B61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541577" w:rsidRDefault="00541577" w:rsidP="003C52A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di inserire </w:t>
      </w:r>
      <w:r w:rsidRPr="008C2B61">
        <w:rPr>
          <w:rFonts w:cs="Times-Roman"/>
          <w:b/>
          <w:sz w:val="24"/>
          <w:szCs w:val="24"/>
        </w:rPr>
        <w:t>l’offerta economica</w:t>
      </w:r>
      <w:r>
        <w:rPr>
          <w:rFonts w:cs="Times-Roman"/>
          <w:sz w:val="24"/>
          <w:szCs w:val="24"/>
        </w:rPr>
        <w:t xml:space="preserve"> esclusivamente sulla piattaforma telematica del seguente portale:</w:t>
      </w:r>
    </w:p>
    <w:p w:rsidR="00541577" w:rsidRPr="001618A7" w:rsidRDefault="00541577" w:rsidP="001618A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32"/>
          <w:szCs w:val="32"/>
        </w:rPr>
      </w:pPr>
    </w:p>
    <w:p w:rsidR="00541577" w:rsidRPr="001618A7" w:rsidRDefault="00541577" w:rsidP="001618A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32"/>
          <w:szCs w:val="32"/>
        </w:rPr>
      </w:pPr>
      <w:hyperlink r:id="rId7" w:history="1">
        <w:r w:rsidRPr="001618A7">
          <w:rPr>
            <w:rStyle w:val="Collegamentoipertestuale"/>
            <w:rFonts w:cs="Times-Roman"/>
            <w:sz w:val="32"/>
            <w:szCs w:val="32"/>
          </w:rPr>
          <w:t>https://cuc.areaprogrammabasento.it/PortaleAppalti/it</w:t>
        </w:r>
      </w:hyperlink>
    </w:p>
    <w:p w:rsidR="00541577" w:rsidRDefault="00541577" w:rsidP="003C52A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AF6496" w:rsidRDefault="00AF6496" w:rsidP="0026519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8C2B61" w:rsidRDefault="008C2B61" w:rsidP="0026519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8C2B61" w:rsidRPr="008C2B61" w:rsidRDefault="008C2B61" w:rsidP="008C2B61">
      <w:pPr>
        <w:spacing w:after="0" w:line="240" w:lineRule="auto"/>
        <w:ind w:right="-2"/>
        <w:jc w:val="right"/>
        <w:rPr>
          <w:rFonts w:ascii="Calibri" w:eastAsia="Times New Roman" w:hAnsi="Calibri" w:cs="Times New Roman"/>
          <w:b/>
          <w:i/>
          <w:szCs w:val="24"/>
          <w:lang w:eastAsia="it-IT"/>
        </w:rPr>
      </w:pPr>
      <w:r w:rsidRPr="008C2B61">
        <w:rPr>
          <w:rFonts w:ascii="Calibri" w:eastAsia="Times New Roman" w:hAnsi="Calibri" w:cs="Times New Roman"/>
          <w:b/>
          <w:i/>
          <w:szCs w:val="24"/>
          <w:lang w:eastAsia="it-IT"/>
        </w:rPr>
        <w:t>Il Responsabile dell’ Area N.1 - Affari Generali e Finanziari</w:t>
      </w:r>
    </w:p>
    <w:p w:rsidR="008C2B61" w:rsidRPr="008C2B61" w:rsidRDefault="008C2B61" w:rsidP="008C2B61">
      <w:pPr>
        <w:tabs>
          <w:tab w:val="center" w:pos="4819"/>
          <w:tab w:val="right" w:pos="9720"/>
        </w:tabs>
        <w:spacing w:after="0" w:line="240" w:lineRule="auto"/>
        <w:jc w:val="right"/>
        <w:rPr>
          <w:rFonts w:ascii="Calibri" w:eastAsia="Times New Roman" w:hAnsi="Calibri" w:cs="Times New Roman"/>
          <w:b/>
          <w:i/>
          <w:szCs w:val="24"/>
          <w:lang w:eastAsia="it-IT"/>
        </w:rPr>
      </w:pPr>
      <w:r w:rsidRPr="008C2B61">
        <w:rPr>
          <w:rFonts w:ascii="Calibri" w:eastAsia="Times New Roman" w:hAnsi="Calibri" w:cs="Times New Roman"/>
          <w:b/>
          <w:i/>
          <w:szCs w:val="24"/>
          <w:lang w:eastAsia="it-IT"/>
        </w:rPr>
        <w:tab/>
      </w:r>
      <w:r w:rsidRPr="008C2B61">
        <w:rPr>
          <w:rFonts w:ascii="Calibri" w:eastAsia="Times New Roman" w:hAnsi="Calibri" w:cs="Times New Roman"/>
          <w:b/>
          <w:i/>
          <w:szCs w:val="24"/>
          <w:lang w:eastAsia="it-IT"/>
        </w:rPr>
        <w:tab/>
        <w:t>Dott. Clemente G. BISCIONE</w:t>
      </w:r>
    </w:p>
    <w:p w:rsidR="008C2B61" w:rsidRPr="00FD76D9" w:rsidRDefault="008C2B61" w:rsidP="0026519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sectPr w:rsidR="008C2B61" w:rsidRPr="00FD76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FE7"/>
    <w:multiLevelType w:val="hybridMultilevel"/>
    <w:tmpl w:val="F9E431F8"/>
    <w:lvl w:ilvl="0" w:tplc="0410000D">
      <w:start w:val="1"/>
      <w:numFmt w:val="bullet"/>
      <w:lvlText w:val=""/>
      <w:lvlJc w:val="left"/>
      <w:pPr>
        <w:ind w:left="182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40" w:hanging="360"/>
      </w:pPr>
    </w:lvl>
    <w:lvl w:ilvl="2" w:tplc="0410001B" w:tentative="1">
      <w:start w:val="1"/>
      <w:numFmt w:val="lowerRoman"/>
      <w:lvlText w:val="%3."/>
      <w:lvlJc w:val="right"/>
      <w:pPr>
        <w:ind w:left="3260" w:hanging="180"/>
      </w:pPr>
    </w:lvl>
    <w:lvl w:ilvl="3" w:tplc="0410000F" w:tentative="1">
      <w:start w:val="1"/>
      <w:numFmt w:val="decimal"/>
      <w:lvlText w:val="%4."/>
      <w:lvlJc w:val="left"/>
      <w:pPr>
        <w:ind w:left="3980" w:hanging="360"/>
      </w:pPr>
    </w:lvl>
    <w:lvl w:ilvl="4" w:tplc="04100019" w:tentative="1">
      <w:start w:val="1"/>
      <w:numFmt w:val="lowerLetter"/>
      <w:lvlText w:val="%5."/>
      <w:lvlJc w:val="left"/>
      <w:pPr>
        <w:ind w:left="4700" w:hanging="360"/>
      </w:pPr>
    </w:lvl>
    <w:lvl w:ilvl="5" w:tplc="0410001B" w:tentative="1">
      <w:start w:val="1"/>
      <w:numFmt w:val="lowerRoman"/>
      <w:lvlText w:val="%6."/>
      <w:lvlJc w:val="right"/>
      <w:pPr>
        <w:ind w:left="5420" w:hanging="180"/>
      </w:pPr>
    </w:lvl>
    <w:lvl w:ilvl="6" w:tplc="0410000F" w:tentative="1">
      <w:start w:val="1"/>
      <w:numFmt w:val="decimal"/>
      <w:lvlText w:val="%7."/>
      <w:lvlJc w:val="left"/>
      <w:pPr>
        <w:ind w:left="6140" w:hanging="360"/>
      </w:pPr>
    </w:lvl>
    <w:lvl w:ilvl="7" w:tplc="04100019" w:tentative="1">
      <w:start w:val="1"/>
      <w:numFmt w:val="lowerLetter"/>
      <w:lvlText w:val="%8."/>
      <w:lvlJc w:val="left"/>
      <w:pPr>
        <w:ind w:left="6860" w:hanging="360"/>
      </w:pPr>
    </w:lvl>
    <w:lvl w:ilvl="8" w:tplc="0410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" w15:restartNumberingAfterBreak="0">
    <w:nsid w:val="33FE5DCF"/>
    <w:multiLevelType w:val="hybridMultilevel"/>
    <w:tmpl w:val="420E6200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A5E4A3D"/>
    <w:multiLevelType w:val="hybridMultilevel"/>
    <w:tmpl w:val="7DE07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12"/>
    <w:rsid w:val="00011BF4"/>
    <w:rsid w:val="00030D6A"/>
    <w:rsid w:val="0004197B"/>
    <w:rsid w:val="00065C26"/>
    <w:rsid w:val="00096151"/>
    <w:rsid w:val="00140495"/>
    <w:rsid w:val="001459CB"/>
    <w:rsid w:val="00160D40"/>
    <w:rsid w:val="001618A7"/>
    <w:rsid w:val="00161B95"/>
    <w:rsid w:val="00162938"/>
    <w:rsid w:val="001A0A62"/>
    <w:rsid w:val="001B26DB"/>
    <w:rsid w:val="001D0879"/>
    <w:rsid w:val="00246DF1"/>
    <w:rsid w:val="00265192"/>
    <w:rsid w:val="003035AC"/>
    <w:rsid w:val="003406CF"/>
    <w:rsid w:val="00347012"/>
    <w:rsid w:val="003C52A2"/>
    <w:rsid w:val="00494AEE"/>
    <w:rsid w:val="004E15FA"/>
    <w:rsid w:val="004E7BDF"/>
    <w:rsid w:val="00541577"/>
    <w:rsid w:val="005E14BD"/>
    <w:rsid w:val="00622472"/>
    <w:rsid w:val="00626852"/>
    <w:rsid w:val="0065120B"/>
    <w:rsid w:val="0067378D"/>
    <w:rsid w:val="006D2836"/>
    <w:rsid w:val="0073459A"/>
    <w:rsid w:val="007372FC"/>
    <w:rsid w:val="00741656"/>
    <w:rsid w:val="00785D86"/>
    <w:rsid w:val="007B7DFF"/>
    <w:rsid w:val="008402C0"/>
    <w:rsid w:val="008C2B61"/>
    <w:rsid w:val="008D0593"/>
    <w:rsid w:val="008E0810"/>
    <w:rsid w:val="008F78A1"/>
    <w:rsid w:val="00942D00"/>
    <w:rsid w:val="0096452E"/>
    <w:rsid w:val="009817D6"/>
    <w:rsid w:val="00A41D35"/>
    <w:rsid w:val="00A45599"/>
    <w:rsid w:val="00A63EA4"/>
    <w:rsid w:val="00A820AA"/>
    <w:rsid w:val="00AB7612"/>
    <w:rsid w:val="00AF6496"/>
    <w:rsid w:val="00B15145"/>
    <w:rsid w:val="00B210D8"/>
    <w:rsid w:val="00B826BE"/>
    <w:rsid w:val="00B90630"/>
    <w:rsid w:val="00BD038B"/>
    <w:rsid w:val="00BE7A65"/>
    <w:rsid w:val="00BF68E2"/>
    <w:rsid w:val="00C505A4"/>
    <w:rsid w:val="00CA6078"/>
    <w:rsid w:val="00CB0A7D"/>
    <w:rsid w:val="00CD376D"/>
    <w:rsid w:val="00D31D87"/>
    <w:rsid w:val="00D57860"/>
    <w:rsid w:val="00D85954"/>
    <w:rsid w:val="00D93CB8"/>
    <w:rsid w:val="00E34737"/>
    <w:rsid w:val="00E515ED"/>
    <w:rsid w:val="00EC2D59"/>
    <w:rsid w:val="00EF1B11"/>
    <w:rsid w:val="00F1075C"/>
    <w:rsid w:val="00F11A49"/>
    <w:rsid w:val="00F3051F"/>
    <w:rsid w:val="00F30FF0"/>
    <w:rsid w:val="00F63BD7"/>
    <w:rsid w:val="00F74F74"/>
    <w:rsid w:val="00F8183B"/>
    <w:rsid w:val="00F96458"/>
    <w:rsid w:val="00FB10F8"/>
    <w:rsid w:val="00FB2DAA"/>
    <w:rsid w:val="00FB7043"/>
    <w:rsid w:val="00F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286AE-7AD0-496A-AE4D-AF9A56AE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D038B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BD038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8402C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6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7416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4165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78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5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uc.areaprogrammabasento.it/PortaleAppalti/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4445B-4F24-404B-8908-E41E077C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Biscione</dc:creator>
  <cp:keywords/>
  <dc:description/>
  <cp:lastModifiedBy>Dino Biscione</cp:lastModifiedBy>
  <cp:revision>4</cp:revision>
  <cp:lastPrinted>2020-07-27T10:20:00Z</cp:lastPrinted>
  <dcterms:created xsi:type="dcterms:W3CDTF">2020-07-27T10:08:00Z</dcterms:created>
  <dcterms:modified xsi:type="dcterms:W3CDTF">2020-07-27T10:20:00Z</dcterms:modified>
</cp:coreProperties>
</file>